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06" w:rsidRPr="00EA465A" w:rsidRDefault="00EA465A" w:rsidP="00EA465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A465A"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 w:rsidRPr="00EA46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EA465A">
        <w:rPr>
          <w:rFonts w:ascii="Times New Roman" w:hAnsi="Times New Roman" w:cs="Times New Roman"/>
          <w:b/>
          <w:sz w:val="28"/>
          <w:szCs w:val="28"/>
          <w:lang w:val="uk-UA"/>
        </w:rPr>
        <w:t>фи</w:t>
      </w:r>
      <w:proofErr w:type="spellEnd"/>
      <w:proofErr w:type="gramEnd"/>
      <w:r w:rsidRPr="00EA4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правда про самогубство</w:t>
      </w:r>
      <w:bookmarkEnd w:id="0"/>
    </w:p>
    <w:p w:rsidR="00EA465A" w:rsidRPr="002A1E06" w:rsidRDefault="00EA465A" w:rsidP="00EA465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33675" cy="1676400"/>
            <wp:effectExtent l="0" t="0" r="9525" b="0"/>
            <wp:docPr id="1" name="Рисунок 1" descr="Мифы о суиц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фы о суици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6" w:rsidRPr="002A1E06" w:rsidRDefault="002A1E06" w:rsidP="00EA465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A1E06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табуйованою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іумі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далеко,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не тут і не зараз.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2A1E06" w:rsidRDefault="002A1E06" w:rsidP="00EA465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Всесвітнього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зібрали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для вас </w:t>
      </w:r>
      <w:r w:rsidR="00EA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5A">
        <w:rPr>
          <w:rFonts w:ascii="Times New Roman" w:hAnsi="Times New Roman" w:cs="Times New Roman"/>
          <w:sz w:val="24"/>
          <w:szCs w:val="24"/>
        </w:rPr>
        <w:t>найпоширеніш</w:t>
      </w:r>
      <w:proofErr w:type="spellEnd"/>
      <w:r w:rsidR="00EA465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EA465A">
        <w:rPr>
          <w:rFonts w:ascii="Times New Roman" w:hAnsi="Times New Roman" w:cs="Times New Roman"/>
          <w:sz w:val="24"/>
          <w:szCs w:val="24"/>
        </w:rPr>
        <w:t>міф</w:t>
      </w:r>
      <w:proofErr w:type="spellEnd"/>
      <w:r w:rsidR="00EA465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суїцидом</w:t>
      </w:r>
      <w:proofErr w:type="spellEnd"/>
      <w:r w:rsidR="00EA46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1.Люди,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говорять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насправді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скоять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 xml:space="preserve">НЕПРАВДА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шкідливий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міф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применшує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проблему.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Чомусь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загал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переконаний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на себе руки, то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розмовляти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людей, в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думка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відібрати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собі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часто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сигналізують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оточенню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думку та про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стан,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намагаючись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привернути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до себе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дістати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 2.Самогубство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завжди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скоюють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без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попередження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пробують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відібрати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собі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часто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говорять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поганий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стан та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на себе руки. 80%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самогубців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вербально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сигналізують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покінчити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у психолога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іатра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3.Намагатися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розмовляти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тим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думки про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образити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і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він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узагалі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перестане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просити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допомогу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>.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від початку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оборонну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не бути дуже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відвертими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дізнатися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комусь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довіритися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я для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важливий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думки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яка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бореться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послабити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напруження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думки та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емоції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зрештою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привести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полишення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Дуже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запитували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виражали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подяку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за те,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їхньою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проблемою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поцікавився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кризовий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момент.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r w:rsidRPr="00EA465A">
        <w:rPr>
          <w:rFonts w:ascii="Times New Roman" w:hAnsi="Times New Roman" w:cs="Times New Roman"/>
          <w:b/>
          <w:sz w:val="24"/>
          <w:szCs w:val="24"/>
        </w:rPr>
        <w:t xml:space="preserve">4.Неможливо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зупинити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того,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намірився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скоїти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стримати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Дуже часто люди,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говорять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відібрати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собі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бажають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покінчити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: вони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прагнуть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закінчився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страждання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Швидка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урятувати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5.Самогубство —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простий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безболісний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спосіб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покінчити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з проблемами.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величезним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болем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Фіктивні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ідеалізовані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невід’ємного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6.Загроза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стосується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конкретних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EA46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465A">
        <w:rPr>
          <w:rFonts w:ascii="Times New Roman" w:hAnsi="Times New Roman" w:cs="Times New Roman"/>
          <w:b/>
          <w:sz w:val="24"/>
          <w:szCs w:val="24"/>
        </w:rPr>
        <w:t>ідлітків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алкоголіків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тощо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а жаль, думки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прийти до кожного.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психічні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ідвищувати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  7.Самогубство —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спадкове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>.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сім’ях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схильність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спадковою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рисою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емоційне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скоєне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збільшувати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як способу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Але тут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ідеться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не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спадковість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а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важливість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системної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родин, де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 8.Люди,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пережили одну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спробу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зроблять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На жаль,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реалізованої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на себе руки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 9.Жінки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частіше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скоюють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роблять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скоїти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втричі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скоєних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учетверо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 </w:t>
      </w:r>
      <w:r w:rsidRPr="00EA465A">
        <w:rPr>
          <w:rFonts w:ascii="Times New Roman" w:hAnsi="Times New Roman" w:cs="Times New Roman"/>
          <w:b/>
          <w:sz w:val="24"/>
          <w:szCs w:val="24"/>
        </w:rPr>
        <w:t xml:space="preserve">10.Поліпшення настрою </w:t>
      </w:r>
      <w:proofErr w:type="spellStart"/>
      <w:proofErr w:type="gramStart"/>
      <w:r w:rsidRPr="00EA46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465A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періоду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занепаду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означає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небезпека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минула.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 xml:space="preserve">НЕПРАВДА </w:t>
      </w:r>
      <w:r w:rsidRPr="002A1E06"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скоєнням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покращитися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’язане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людина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погодилася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думкою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смерть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сподівання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11.Люди,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скоюють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465A">
        <w:rPr>
          <w:rFonts w:ascii="Times New Roman" w:hAnsi="Times New Roman" w:cs="Times New Roman"/>
          <w:b/>
          <w:sz w:val="24"/>
          <w:szCs w:val="24"/>
        </w:rPr>
        <w:t>псих</w:t>
      </w:r>
      <w:proofErr w:type="gramEnd"/>
      <w:r w:rsidRPr="00EA465A">
        <w:rPr>
          <w:rFonts w:ascii="Times New Roman" w:hAnsi="Times New Roman" w:cs="Times New Roman"/>
          <w:b/>
          <w:sz w:val="24"/>
          <w:szCs w:val="24"/>
        </w:rPr>
        <w:t>ічно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хворі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Спокуса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прийти до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Життєві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негаразди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стан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приводи,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ідштовхнути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>.</w:t>
      </w:r>
      <w:r w:rsidRPr="00EA46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12.Хто так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робить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той </w:t>
      </w:r>
      <w:proofErr w:type="gramStart"/>
      <w:r w:rsidRPr="00EA465A">
        <w:rPr>
          <w:rFonts w:ascii="Times New Roman" w:hAnsi="Times New Roman" w:cs="Times New Roman"/>
          <w:b/>
          <w:sz w:val="24"/>
          <w:szCs w:val="24"/>
        </w:rPr>
        <w:t>слабак</w:t>
      </w:r>
      <w:proofErr w:type="gram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 xml:space="preserve">НЕПРАВДА </w:t>
      </w:r>
      <w:r w:rsidRPr="002A1E06">
        <w:rPr>
          <w:rFonts w:ascii="Times New Roman" w:hAnsi="Times New Roman" w:cs="Times New Roman"/>
          <w:sz w:val="24"/>
          <w:szCs w:val="24"/>
        </w:rPr>
        <w:t xml:space="preserve">Сила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слабкість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—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Люди,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важаться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накласти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на себе руки, сильно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страждають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прагнуть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страждання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припинилося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покінчив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чимало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виглядав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465A">
        <w:rPr>
          <w:rFonts w:ascii="Times New Roman" w:hAnsi="Times New Roman" w:cs="Times New Roman"/>
          <w:sz w:val="24"/>
          <w:szCs w:val="24"/>
        </w:rPr>
        <w:t>сильним</w:t>
      </w:r>
      <w:proofErr w:type="spellEnd"/>
      <w:r w:rsidRPr="00EA465A">
        <w:rPr>
          <w:rFonts w:ascii="Times New Roman" w:hAnsi="Times New Roman" w:cs="Times New Roman"/>
          <w:sz w:val="24"/>
          <w:szCs w:val="24"/>
        </w:rPr>
        <w:t>».</w:t>
      </w:r>
      <w:r w:rsidRPr="00EA465A">
        <w:rPr>
          <w:rFonts w:ascii="Times New Roman" w:hAnsi="Times New Roman" w:cs="Times New Roman"/>
          <w:b/>
          <w:sz w:val="24"/>
          <w:szCs w:val="24"/>
        </w:rPr>
        <w:t xml:space="preserve">   13.Причиною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завжди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депресія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>.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 xml:space="preserve">НЕПРАВДА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Депресія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як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збільшують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безумовної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причини. А думки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прийти до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будь-кого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.</w:t>
      </w:r>
    </w:p>
    <w:p w:rsidR="00EA465A" w:rsidRPr="00EA465A" w:rsidRDefault="002A1E06" w:rsidP="00EA46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14.Як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хтось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уже </w:t>
      </w:r>
      <w:proofErr w:type="gramStart"/>
      <w:r w:rsidRPr="00EA465A">
        <w:rPr>
          <w:rFonts w:ascii="Times New Roman" w:hAnsi="Times New Roman" w:cs="Times New Roman"/>
          <w:b/>
          <w:sz w:val="24"/>
          <w:szCs w:val="24"/>
        </w:rPr>
        <w:t>думав</w:t>
      </w:r>
      <w:proofErr w:type="gram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то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надалі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завжди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нього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думатиме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людей, до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приходили думки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деякий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час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й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згадують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думки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періодів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відходять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кризою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 xml:space="preserve">15.Люди,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скоюють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самогубство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завжди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хочуть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померти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65A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переважній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самогубчих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хочуть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закінчилося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страждання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і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бачать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E06" w:rsidRPr="002A1E06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A465A">
        <w:rPr>
          <w:rFonts w:ascii="Times New Roman" w:hAnsi="Times New Roman" w:cs="Times New Roman"/>
          <w:b/>
          <w:sz w:val="24"/>
          <w:szCs w:val="24"/>
        </w:rPr>
        <w:t>16.</w:t>
      </w:r>
      <w:proofErr w:type="gramStart"/>
      <w:r w:rsidRPr="00EA465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тими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самогубчі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думки, не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розмовляти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щоб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EA465A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EA465A">
        <w:rPr>
          <w:rFonts w:ascii="Times New Roman" w:hAnsi="Times New Roman" w:cs="Times New Roman"/>
          <w:b/>
          <w:sz w:val="24"/>
          <w:szCs w:val="24"/>
        </w:rPr>
        <w:t>провокувати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r w:rsidRPr="00EA465A">
        <w:rPr>
          <w:rFonts w:ascii="Times New Roman" w:hAnsi="Times New Roman" w:cs="Times New Roman"/>
          <w:i/>
          <w:sz w:val="24"/>
          <w:szCs w:val="24"/>
        </w:rPr>
        <w:t>НЕПРАВДА</w:t>
      </w:r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яку мучать думки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виразити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переживання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знизити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емоційне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напруження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обговорити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сумніви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нагоду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Проведена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обережно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емпатією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вона не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провокуватиме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спробу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>.</w:t>
      </w:r>
    </w:p>
    <w:p w:rsidR="002A1E06" w:rsidRPr="002A1E06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>ільшість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здійснили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суїцид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словами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вчинками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повідомляли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тривожні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знаки: слова </w:t>
      </w:r>
      <w:proofErr w:type="gramStart"/>
      <w:r w:rsidRPr="002A1E0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роздача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майна, перепади настрою,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ізоляція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Помітивши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є </w:t>
      </w:r>
    </w:p>
    <w:p w:rsidR="00FC2C37" w:rsidRPr="002A1E06" w:rsidRDefault="002A1E06" w:rsidP="00EA46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06">
        <w:rPr>
          <w:rFonts w:ascii="MS Mincho" w:eastAsia="MS Mincho" w:hAnsi="MS Mincho" w:cs="MS Mincho" w:hint="eastAsia"/>
          <w:sz w:val="24"/>
          <w:szCs w:val="24"/>
        </w:rPr>
        <w:t> 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Бережіть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та будьте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уважними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один до одного,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дорогоцінне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0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A1E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C2C37" w:rsidRPr="002A1E06" w:rsidSect="00EA465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06"/>
    <w:rsid w:val="002A1E06"/>
    <w:rsid w:val="00EA465A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2021-09-10T08:37:00Z</dcterms:created>
  <dcterms:modified xsi:type="dcterms:W3CDTF">2021-09-10T08:57:00Z</dcterms:modified>
</cp:coreProperties>
</file>